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A41" w:rsidRDefault="00420A41" w:rsidP="008F69E6">
      <w:pPr>
        <w:pStyle w:val="Heading2"/>
        <w:numPr>
          <w:ilvl w:val="0"/>
          <w:numId w:val="0"/>
        </w:numPr>
        <w:tabs>
          <w:tab w:val="num" w:pos="1440"/>
        </w:tabs>
        <w:rPr>
          <w:rFonts w:ascii="Times New Roman" w:hAnsi="Times New Roman"/>
          <w:i w:val="0"/>
        </w:rPr>
      </w:pPr>
      <w:bookmarkStart w:id="0" w:name="_GoBack"/>
      <w:bookmarkEnd w:id="0"/>
      <w:r>
        <w:rPr>
          <w:rFonts w:ascii="Times New Roman" w:hAnsi="Times New Roman"/>
          <w:i w:val="0"/>
        </w:rPr>
        <w:t>FINAL PROJECT REPORT</w:t>
      </w:r>
    </w:p>
    <w:p w:rsidR="00420A41" w:rsidRDefault="00420A41" w:rsidP="00420A41">
      <w:pPr>
        <w:tabs>
          <w:tab w:val="left" w:pos="192"/>
          <w:tab w:val="left" w:pos="2880"/>
          <w:tab w:val="left" w:pos="5616"/>
          <w:tab w:val="left" w:pos="9072"/>
        </w:tabs>
        <w:spacing w:line="240" w:lineRule="exact"/>
      </w:pPr>
    </w:p>
    <w:p w:rsidR="00420A41" w:rsidRDefault="00420A41" w:rsidP="008F69E6">
      <w:pPr>
        <w:pStyle w:val="Heading5"/>
        <w:numPr>
          <w:ilvl w:val="0"/>
          <w:numId w:val="0"/>
        </w:numPr>
        <w:tabs>
          <w:tab w:val="num" w:pos="3600"/>
        </w:tabs>
      </w:pPr>
      <w:r>
        <w:t xml:space="preserve">Date: </w:t>
      </w:r>
      <w:r w:rsidR="00AC0052" w:rsidRPr="0042668E">
        <w:rPr>
          <w:rFonts w:ascii="Arial" w:hAnsi="Arial" w:cs="Arial"/>
          <w:b w:val="0"/>
          <w:i w:val="0"/>
          <w:sz w:val="22"/>
        </w:rPr>
        <w:t>31/01/20</w:t>
      </w:r>
      <w:r w:rsidR="00385186">
        <w:rPr>
          <w:rFonts w:ascii="Arial" w:hAnsi="Arial" w:cs="Arial"/>
          <w:b w:val="0"/>
          <w:i w:val="0"/>
          <w:sz w:val="22"/>
        </w:rPr>
        <w:t>1</w:t>
      </w:r>
      <w:r w:rsidR="00AC0052" w:rsidRPr="0042668E">
        <w:rPr>
          <w:rFonts w:ascii="Arial" w:hAnsi="Arial" w:cs="Arial"/>
          <w:b w:val="0"/>
          <w:i w:val="0"/>
          <w:sz w:val="22"/>
        </w:rPr>
        <w:t>7</w:t>
      </w:r>
    </w:p>
    <w:p w:rsidR="00420A41" w:rsidRDefault="00420A41" w:rsidP="008F69E6">
      <w:pPr>
        <w:pStyle w:val="Heading5"/>
        <w:numPr>
          <w:ilvl w:val="0"/>
          <w:numId w:val="0"/>
        </w:numPr>
        <w:tabs>
          <w:tab w:val="num" w:pos="3600"/>
        </w:tabs>
      </w:pPr>
    </w:p>
    <w:p w:rsidR="00420A41" w:rsidRDefault="00420A41" w:rsidP="008F69E6">
      <w:pPr>
        <w:pStyle w:val="Heading5"/>
        <w:numPr>
          <w:ilvl w:val="0"/>
          <w:numId w:val="0"/>
        </w:numPr>
        <w:tabs>
          <w:tab w:val="num" w:pos="3600"/>
        </w:tabs>
      </w:pPr>
      <w:r>
        <w:t>Name:</w:t>
      </w:r>
    </w:p>
    <w:tbl>
      <w:tblPr>
        <w:tblW w:w="0" w:type="auto"/>
        <w:tblInd w:w="-7" w:type="dxa"/>
        <w:tblLayout w:type="fixed"/>
        <w:tblLook w:val="0000" w:firstRow="0" w:lastRow="0" w:firstColumn="0" w:lastColumn="0" w:noHBand="0" w:noVBand="0"/>
      </w:tblPr>
      <w:tblGrid>
        <w:gridCol w:w="8544"/>
      </w:tblGrid>
      <w:tr w:rsidR="00420A41" w:rsidTr="00DE7031">
        <w:trPr>
          <w:cantSplit/>
        </w:trPr>
        <w:tc>
          <w:tcPr>
            <w:tcW w:w="8544" w:type="dxa"/>
            <w:tcBorders>
              <w:top w:val="single" w:sz="1" w:space="0" w:color="000000"/>
              <w:left w:val="single" w:sz="1" w:space="0" w:color="000000"/>
              <w:bottom w:val="single" w:sz="1" w:space="0" w:color="000000"/>
              <w:right w:val="single" w:sz="1" w:space="0" w:color="000000"/>
            </w:tcBorders>
          </w:tcPr>
          <w:p w:rsidR="00420A41" w:rsidRDefault="00420A41" w:rsidP="000C0BE3">
            <w:pPr>
              <w:spacing w:before="60" w:after="60"/>
              <w:ind w:left="40"/>
            </w:pPr>
            <w:r>
              <w:t>Dr Logan Walker</w:t>
            </w:r>
          </w:p>
        </w:tc>
      </w:tr>
    </w:tbl>
    <w:p w:rsidR="00420A41" w:rsidRDefault="00420A41" w:rsidP="008F69E6">
      <w:pPr>
        <w:pStyle w:val="Heading5"/>
        <w:numPr>
          <w:ilvl w:val="0"/>
          <w:numId w:val="0"/>
        </w:numPr>
        <w:tabs>
          <w:tab w:val="num" w:pos="3600"/>
        </w:tabs>
      </w:pPr>
      <w:r>
        <w:t>Project Title:</w:t>
      </w:r>
    </w:p>
    <w:tbl>
      <w:tblPr>
        <w:tblW w:w="0" w:type="auto"/>
        <w:tblInd w:w="-7" w:type="dxa"/>
        <w:tblLayout w:type="fixed"/>
        <w:tblLook w:val="0000" w:firstRow="0" w:lastRow="0" w:firstColumn="0" w:lastColumn="0" w:noHBand="0" w:noVBand="0"/>
      </w:tblPr>
      <w:tblGrid>
        <w:gridCol w:w="8544"/>
      </w:tblGrid>
      <w:tr w:rsidR="00420A41" w:rsidTr="00DE7031">
        <w:trPr>
          <w:cantSplit/>
        </w:trPr>
        <w:tc>
          <w:tcPr>
            <w:tcW w:w="8544" w:type="dxa"/>
            <w:tcBorders>
              <w:top w:val="single" w:sz="1" w:space="0" w:color="000000"/>
              <w:left w:val="single" w:sz="1" w:space="0" w:color="000000"/>
              <w:bottom w:val="single" w:sz="1" w:space="0" w:color="000000"/>
              <w:right w:val="single" w:sz="1" w:space="0" w:color="000000"/>
            </w:tcBorders>
          </w:tcPr>
          <w:p w:rsidR="00420A41" w:rsidRDefault="00420A41" w:rsidP="000C0BE3">
            <w:pPr>
              <w:spacing w:before="60" w:after="60"/>
              <w:ind w:left="40"/>
            </w:pPr>
            <w:r w:rsidRPr="008F69E6">
              <w:rPr>
                <w:szCs w:val="22"/>
              </w:rPr>
              <w:t>RNA isoform profiling of breast cancer susceptibility genes</w:t>
            </w:r>
          </w:p>
        </w:tc>
      </w:tr>
    </w:tbl>
    <w:p w:rsidR="00420A41" w:rsidRDefault="00420A41" w:rsidP="00420A41">
      <w:pPr>
        <w:tabs>
          <w:tab w:val="left" w:pos="192"/>
          <w:tab w:val="left" w:pos="2880"/>
          <w:tab w:val="left" w:pos="5616"/>
          <w:tab w:val="left" w:pos="9072"/>
        </w:tabs>
        <w:spacing w:line="240" w:lineRule="exact"/>
      </w:pPr>
    </w:p>
    <w:p w:rsidR="00420A41" w:rsidRDefault="00420A41" w:rsidP="00420A41">
      <w:pPr>
        <w:tabs>
          <w:tab w:val="left" w:pos="192"/>
          <w:tab w:val="left" w:pos="2880"/>
          <w:tab w:val="left" w:pos="5616"/>
          <w:tab w:val="left" w:pos="9072"/>
        </w:tabs>
        <w:spacing w:line="240" w:lineRule="exact"/>
        <w:rPr>
          <w:b/>
        </w:rPr>
      </w:pPr>
      <w:r>
        <w:rPr>
          <w:b/>
        </w:rPr>
        <w:t>Please copy the "Specific Objective(s)" statement, entered on your application form, in the space below.</w:t>
      </w:r>
    </w:p>
    <w:p w:rsidR="00420A41" w:rsidRDefault="00420A41" w:rsidP="00420A41">
      <w:pPr>
        <w:tabs>
          <w:tab w:val="left" w:pos="192"/>
          <w:tab w:val="left" w:pos="2880"/>
          <w:tab w:val="left" w:pos="5616"/>
          <w:tab w:val="left" w:pos="9072"/>
        </w:tabs>
        <w:spacing w:line="240" w:lineRule="exact"/>
      </w:pPr>
    </w:p>
    <w:p w:rsidR="00420A41" w:rsidRDefault="00420A41" w:rsidP="00420A41">
      <w:pPr>
        <w:rPr>
          <w:szCs w:val="24"/>
        </w:rPr>
      </w:pPr>
      <w:r>
        <w:rPr>
          <w:b/>
          <w:szCs w:val="24"/>
        </w:rPr>
        <w:t>Objective</w:t>
      </w:r>
    </w:p>
    <w:p w:rsidR="00420A41" w:rsidRDefault="009E33F7" w:rsidP="00420A41">
      <w:pPr>
        <w:rPr>
          <w:szCs w:val="24"/>
        </w:rPr>
      </w:pPr>
      <w:r w:rsidRPr="009E33F7">
        <w:rPr>
          <w:szCs w:val="24"/>
        </w:rPr>
        <w:t xml:space="preserve">To compare the expression levels of </w:t>
      </w:r>
      <w:r w:rsidRPr="009E33F7">
        <w:rPr>
          <w:i/>
          <w:szCs w:val="24"/>
        </w:rPr>
        <w:t>BRCA1</w:t>
      </w:r>
      <w:r w:rsidRPr="009E33F7">
        <w:rPr>
          <w:szCs w:val="24"/>
        </w:rPr>
        <w:t xml:space="preserve"> and </w:t>
      </w:r>
      <w:r w:rsidRPr="009E33F7">
        <w:rPr>
          <w:i/>
          <w:szCs w:val="24"/>
        </w:rPr>
        <w:t>BRCA2</w:t>
      </w:r>
      <w:r w:rsidRPr="009E33F7">
        <w:rPr>
          <w:szCs w:val="24"/>
        </w:rPr>
        <w:t xml:space="preserve"> mRNA isoforms in breast tumour tissue from BRCA mutation carriers and non-familial cases using RNAseq and RNA in situ hybridisation technologies.</w:t>
      </w:r>
    </w:p>
    <w:p w:rsidR="009E33F7" w:rsidRDefault="009E33F7" w:rsidP="00420A41">
      <w:pPr>
        <w:rPr>
          <w:b/>
          <w:szCs w:val="24"/>
        </w:rPr>
      </w:pPr>
    </w:p>
    <w:p w:rsidR="00420A41" w:rsidRPr="00090D90" w:rsidRDefault="00420A41" w:rsidP="00420A41">
      <w:pPr>
        <w:rPr>
          <w:szCs w:val="24"/>
        </w:rPr>
      </w:pPr>
      <w:r>
        <w:rPr>
          <w:b/>
          <w:szCs w:val="24"/>
        </w:rPr>
        <w:t>H</w:t>
      </w:r>
      <w:r w:rsidR="00391E75">
        <w:rPr>
          <w:b/>
          <w:szCs w:val="24"/>
        </w:rPr>
        <w:t>ypothesi</w:t>
      </w:r>
      <w:r>
        <w:rPr>
          <w:b/>
          <w:szCs w:val="24"/>
        </w:rPr>
        <w:t>s</w:t>
      </w:r>
      <w:r w:rsidRPr="00090D90">
        <w:rPr>
          <w:b/>
          <w:szCs w:val="24"/>
        </w:rPr>
        <w:t xml:space="preserve"> </w:t>
      </w:r>
    </w:p>
    <w:p w:rsidR="00420A41" w:rsidRDefault="00391E75" w:rsidP="00420A41">
      <w:pPr>
        <w:tabs>
          <w:tab w:val="left" w:pos="192"/>
          <w:tab w:val="left" w:pos="2880"/>
          <w:tab w:val="left" w:pos="5616"/>
          <w:tab w:val="left" w:pos="9072"/>
        </w:tabs>
        <w:spacing w:line="240" w:lineRule="exact"/>
      </w:pPr>
      <w:r w:rsidRPr="00391E75">
        <w:rPr>
          <w:szCs w:val="24"/>
        </w:rPr>
        <w:t xml:space="preserve">That the expression levels of one or more </w:t>
      </w:r>
      <w:r w:rsidRPr="00391E75">
        <w:rPr>
          <w:i/>
          <w:szCs w:val="24"/>
        </w:rPr>
        <w:t>BRCA1</w:t>
      </w:r>
      <w:r w:rsidRPr="00391E75">
        <w:rPr>
          <w:szCs w:val="24"/>
        </w:rPr>
        <w:t xml:space="preserve"> or </w:t>
      </w:r>
      <w:r w:rsidRPr="00391E75">
        <w:rPr>
          <w:i/>
          <w:szCs w:val="24"/>
        </w:rPr>
        <w:t>BRCA2</w:t>
      </w:r>
      <w:r w:rsidRPr="00391E75">
        <w:rPr>
          <w:szCs w:val="24"/>
        </w:rPr>
        <w:t xml:space="preserve"> RNA isoforms in breast tumours will be associated with familial breast cancer.</w:t>
      </w:r>
    </w:p>
    <w:p w:rsidR="00420A41" w:rsidRDefault="00420A41" w:rsidP="00420A41">
      <w:pPr>
        <w:tabs>
          <w:tab w:val="left" w:pos="192"/>
          <w:tab w:val="left" w:pos="2880"/>
          <w:tab w:val="left" w:pos="5616"/>
          <w:tab w:val="left" w:pos="9072"/>
        </w:tabs>
        <w:spacing w:line="240" w:lineRule="exact"/>
      </w:pPr>
    </w:p>
    <w:p w:rsidR="00420A41" w:rsidRDefault="00420A41" w:rsidP="00420A41">
      <w:pPr>
        <w:tabs>
          <w:tab w:val="left" w:pos="192"/>
          <w:tab w:val="left" w:pos="2880"/>
          <w:tab w:val="left" w:pos="5616"/>
          <w:tab w:val="left" w:pos="9072"/>
        </w:tabs>
        <w:spacing w:line="240" w:lineRule="exact"/>
        <w:rPr>
          <w:b/>
        </w:rPr>
      </w:pPr>
      <w:r>
        <w:rPr>
          <w:b/>
        </w:rPr>
        <w:t>Briefly describe how successful you were in achieving the stated objective(s).  If the objective(s) was not achieved, explain why that is the case and describe what you did manage to achieve.</w:t>
      </w:r>
    </w:p>
    <w:p w:rsidR="00420A41" w:rsidRDefault="00420A41" w:rsidP="00420A41">
      <w:pPr>
        <w:tabs>
          <w:tab w:val="left" w:pos="192"/>
          <w:tab w:val="left" w:pos="2880"/>
          <w:tab w:val="left" w:pos="5616"/>
          <w:tab w:val="left" w:pos="9072"/>
        </w:tabs>
        <w:spacing w:line="240" w:lineRule="exact"/>
      </w:pPr>
    </w:p>
    <w:p w:rsidR="00797ACB" w:rsidRDefault="00391E75" w:rsidP="00CE4A6B">
      <w:pPr>
        <w:tabs>
          <w:tab w:val="left" w:pos="192"/>
          <w:tab w:val="left" w:pos="2880"/>
          <w:tab w:val="left" w:pos="5616"/>
          <w:tab w:val="left" w:pos="9072"/>
        </w:tabs>
        <w:spacing w:line="240" w:lineRule="exact"/>
      </w:pPr>
      <w:r w:rsidRPr="00391E75">
        <w:t xml:space="preserve">This study </w:t>
      </w:r>
      <w:r>
        <w:t xml:space="preserve">successfully </w:t>
      </w:r>
      <w:r w:rsidRPr="00391E75">
        <w:t xml:space="preserve">applied two powerful new technologies </w:t>
      </w:r>
      <w:r>
        <w:t>(RNAseq and RNA</w:t>
      </w:r>
      <w:r w:rsidR="008F69E6">
        <w:t xml:space="preserve"> </w:t>
      </w:r>
      <w:r w:rsidR="008F69E6" w:rsidRPr="008F69E6">
        <w:rPr>
          <w:i/>
        </w:rPr>
        <w:t>in situ</w:t>
      </w:r>
      <w:r w:rsidR="008F69E6">
        <w:t xml:space="preserve"> hybridisation</w:t>
      </w:r>
      <w:r>
        <w:t xml:space="preserve">) </w:t>
      </w:r>
      <w:r w:rsidRPr="00391E75">
        <w:t xml:space="preserve">to measure the expression behaviour of </w:t>
      </w:r>
      <w:r w:rsidRPr="00391E75">
        <w:rPr>
          <w:i/>
        </w:rPr>
        <w:t>BRCA1</w:t>
      </w:r>
      <w:r w:rsidRPr="00391E75">
        <w:t xml:space="preserve"> and </w:t>
      </w:r>
      <w:r w:rsidRPr="00391E75">
        <w:rPr>
          <w:i/>
        </w:rPr>
        <w:t>BRCA2</w:t>
      </w:r>
      <w:r w:rsidRPr="00391E75">
        <w:t xml:space="preserve"> gene activity in tumours from series of familial and non-familial breast cancer patients.</w:t>
      </w:r>
      <w:r>
        <w:t xml:space="preserve"> </w:t>
      </w:r>
      <w:r w:rsidR="00CE4A6B">
        <w:t>We originally aimed to assess 24 familial and 24 non-familial breast tumours from the Cancer Society Tissue Bank</w:t>
      </w:r>
      <w:r w:rsidR="00894DF4">
        <w:t xml:space="preserve"> using RNAseq</w:t>
      </w:r>
      <w:r w:rsidR="00CE4A6B">
        <w:t xml:space="preserve">. Obtaining genetic </w:t>
      </w:r>
      <w:r w:rsidR="008220B4">
        <w:t xml:space="preserve">and family history </w:t>
      </w:r>
      <w:r w:rsidR="00CE4A6B">
        <w:t xml:space="preserve">information </w:t>
      </w:r>
      <w:r w:rsidR="008220B4">
        <w:t xml:space="preserve">was achieved for only five patients during the course of the funding period. However, we </w:t>
      </w:r>
      <w:r w:rsidR="00894DF4">
        <w:t xml:space="preserve">were successful in analysing </w:t>
      </w:r>
      <w:r w:rsidR="00894DF4" w:rsidRPr="00391E75">
        <w:rPr>
          <w:i/>
        </w:rPr>
        <w:t>BRCA1</w:t>
      </w:r>
      <w:r w:rsidR="00894DF4" w:rsidRPr="00391E75">
        <w:t xml:space="preserve"> and </w:t>
      </w:r>
      <w:r w:rsidR="00894DF4" w:rsidRPr="00391E75">
        <w:rPr>
          <w:i/>
        </w:rPr>
        <w:t>BRCA2</w:t>
      </w:r>
      <w:r w:rsidR="00894DF4" w:rsidRPr="00391E75">
        <w:t xml:space="preserve"> gene </w:t>
      </w:r>
      <w:r w:rsidR="00894DF4">
        <w:t>expression in</w:t>
      </w:r>
      <w:r w:rsidR="00894DF4" w:rsidRPr="00391E75">
        <w:t xml:space="preserve"> </w:t>
      </w:r>
      <w:r w:rsidR="00894DF4">
        <w:t xml:space="preserve">a total of 53 breast tumour samples and matched normal tissue from nine of these patients. Genetic information </w:t>
      </w:r>
      <w:r w:rsidR="008220B4">
        <w:t>will be obtained during 2017/2018 as the result of a large breast cancer genetic screening project</w:t>
      </w:r>
      <w:r w:rsidR="00894DF4">
        <w:t xml:space="preserve"> being conducted by Dr Walker as part of his Rutherford Discovery Fellowship. </w:t>
      </w:r>
    </w:p>
    <w:p w:rsidR="00AC0052" w:rsidRDefault="00CE4A6B" w:rsidP="00CE4A6B">
      <w:pPr>
        <w:tabs>
          <w:tab w:val="left" w:pos="192"/>
          <w:tab w:val="left" w:pos="2880"/>
          <w:tab w:val="left" w:pos="5616"/>
          <w:tab w:val="left" w:pos="9072"/>
        </w:tabs>
        <w:spacing w:line="240" w:lineRule="exact"/>
      </w:pPr>
      <w:r>
        <w:lastRenderedPageBreak/>
        <w:t>In our application we</w:t>
      </w:r>
      <w:r w:rsidR="0042668E">
        <w:t xml:space="preserve"> also</w:t>
      </w:r>
      <w:r>
        <w:t xml:space="preserve"> aimed to assess </w:t>
      </w:r>
      <w:r w:rsidRPr="00797ACB">
        <w:rPr>
          <w:i/>
        </w:rPr>
        <w:t>BRCA1</w:t>
      </w:r>
      <w:r>
        <w:t xml:space="preserve"> and </w:t>
      </w:r>
      <w:r w:rsidRPr="00797ACB">
        <w:rPr>
          <w:i/>
        </w:rPr>
        <w:t>BRCA2</w:t>
      </w:r>
      <w:r>
        <w:t xml:space="preserve"> mRNA in 20 breast tumour specimens (n=10 sporadic; n=10 </w:t>
      </w:r>
      <w:r w:rsidRPr="00797ACB">
        <w:rPr>
          <w:i/>
        </w:rPr>
        <w:t>BRCA</w:t>
      </w:r>
      <w:r>
        <w:t xml:space="preserve"> mutation positive). Through additional funding, we extend</w:t>
      </w:r>
      <w:r w:rsidR="000C0BE3">
        <w:t xml:space="preserve">ed that analysis to </w:t>
      </w:r>
      <w:r w:rsidR="00797ACB">
        <w:t>&gt;</w:t>
      </w:r>
      <w:r w:rsidR="000C0BE3">
        <w:t>400</w:t>
      </w:r>
      <w:r>
        <w:t xml:space="preserve"> breast tumour specimens</w:t>
      </w:r>
      <w:r w:rsidR="00797ACB">
        <w:t xml:space="preserve"> from patients with and without </w:t>
      </w:r>
      <w:r w:rsidR="00797ACB" w:rsidRPr="00797ACB">
        <w:rPr>
          <w:i/>
        </w:rPr>
        <w:t>BRCA1/2</w:t>
      </w:r>
      <w:r w:rsidR="00797ACB">
        <w:t xml:space="preserve"> mutations. </w:t>
      </w:r>
    </w:p>
    <w:p w:rsidR="007D6F7C" w:rsidRDefault="00AC0052" w:rsidP="007D6F7C">
      <w:pPr>
        <w:tabs>
          <w:tab w:val="left" w:pos="192"/>
          <w:tab w:val="left" w:pos="2880"/>
          <w:tab w:val="left" w:pos="5616"/>
          <w:tab w:val="left" w:pos="9072"/>
        </w:tabs>
        <w:spacing w:line="240" w:lineRule="exact"/>
      </w:pPr>
      <w:r w:rsidRPr="00AC0052">
        <w:t xml:space="preserve">Our study </w:t>
      </w:r>
      <w:r>
        <w:t xml:space="preserve">has </w:t>
      </w:r>
      <w:r w:rsidRPr="00AC0052">
        <w:t xml:space="preserve">found </w:t>
      </w:r>
      <w:r>
        <w:t xml:space="preserve">novel </w:t>
      </w:r>
      <w:r w:rsidRPr="00AC0052">
        <w:rPr>
          <w:i/>
        </w:rPr>
        <w:t>BRCA1</w:t>
      </w:r>
      <w:r w:rsidRPr="00AC0052">
        <w:t xml:space="preserve"> and </w:t>
      </w:r>
      <w:r w:rsidRPr="00AC0052">
        <w:rPr>
          <w:i/>
        </w:rPr>
        <w:t>BRCA2</w:t>
      </w:r>
      <w:r w:rsidRPr="00AC0052">
        <w:t xml:space="preserve"> expression patterns that were associated with different breast tumour subtypes.</w:t>
      </w:r>
      <w:r>
        <w:t xml:space="preserve"> </w:t>
      </w:r>
      <w:r w:rsidR="0042668E">
        <w:t>The</w:t>
      </w:r>
      <w:r w:rsidR="007D6F7C">
        <w:t xml:space="preserve"> study has </w:t>
      </w:r>
      <w:r>
        <w:t xml:space="preserve">also </w:t>
      </w:r>
      <w:r w:rsidR="007D6F7C">
        <w:t xml:space="preserve">generated a wealth of </w:t>
      </w:r>
      <w:r>
        <w:t xml:space="preserve">valuable </w:t>
      </w:r>
      <w:r w:rsidR="007D6F7C">
        <w:t xml:space="preserve">new information which will be further investigated two PhD students (one current and one aiming to begin in May this year) in </w:t>
      </w:r>
      <w:r>
        <w:t>Dr Walker’s</w:t>
      </w:r>
      <w:r w:rsidR="007D6F7C">
        <w:t xml:space="preserve"> laboratory. Results have been presented at the international ENIGMA meeting in Cyprus (Jan 2017), as part of an expert panel for interpreting genetic tests for </w:t>
      </w:r>
      <w:r w:rsidR="007D6F7C" w:rsidRPr="007D6F7C">
        <w:rPr>
          <w:i/>
        </w:rPr>
        <w:t>BRCA1</w:t>
      </w:r>
      <w:r w:rsidR="007D6F7C">
        <w:t xml:space="preserve"> and </w:t>
      </w:r>
      <w:r w:rsidR="007D6F7C" w:rsidRPr="007D6F7C">
        <w:rPr>
          <w:i/>
        </w:rPr>
        <w:t>BRCA2</w:t>
      </w:r>
      <w:r w:rsidR="007D6F7C">
        <w:t>.</w:t>
      </w:r>
    </w:p>
    <w:p w:rsidR="00AC0052" w:rsidRDefault="00AC0052" w:rsidP="00420A41">
      <w:pPr>
        <w:tabs>
          <w:tab w:val="left" w:pos="192"/>
          <w:tab w:val="left" w:pos="2880"/>
          <w:tab w:val="left" w:pos="5616"/>
          <w:tab w:val="left" w:pos="9072"/>
        </w:tabs>
        <w:spacing w:line="240" w:lineRule="exact"/>
        <w:rPr>
          <w:b/>
        </w:rPr>
      </w:pPr>
    </w:p>
    <w:p w:rsidR="00AC0052" w:rsidRDefault="00AC0052" w:rsidP="00420A41">
      <w:pPr>
        <w:tabs>
          <w:tab w:val="left" w:pos="192"/>
          <w:tab w:val="left" w:pos="2880"/>
          <w:tab w:val="left" w:pos="5616"/>
          <w:tab w:val="left" w:pos="9072"/>
        </w:tabs>
        <w:spacing w:line="240" w:lineRule="exact"/>
        <w:rPr>
          <w:b/>
        </w:rPr>
      </w:pPr>
    </w:p>
    <w:p w:rsidR="00AC0052" w:rsidRDefault="00AC0052" w:rsidP="00420A41">
      <w:pPr>
        <w:tabs>
          <w:tab w:val="left" w:pos="192"/>
          <w:tab w:val="left" w:pos="2880"/>
          <w:tab w:val="left" w:pos="5616"/>
          <w:tab w:val="left" w:pos="9072"/>
        </w:tabs>
        <w:spacing w:line="240" w:lineRule="exact"/>
        <w:rPr>
          <w:b/>
        </w:rPr>
      </w:pPr>
    </w:p>
    <w:p w:rsidR="00420A41" w:rsidRDefault="00420A41" w:rsidP="00420A41">
      <w:pPr>
        <w:tabs>
          <w:tab w:val="left" w:pos="192"/>
          <w:tab w:val="left" w:pos="2880"/>
          <w:tab w:val="left" w:pos="5616"/>
          <w:tab w:val="left" w:pos="9072"/>
        </w:tabs>
        <w:spacing w:line="240" w:lineRule="exact"/>
        <w:rPr>
          <w:b/>
        </w:rPr>
      </w:pPr>
      <w:r>
        <w:rPr>
          <w:b/>
        </w:rPr>
        <w:t>Briefly describe any interesting outcomes which might not have been considered in your original objectives (if any).</w:t>
      </w:r>
    </w:p>
    <w:p w:rsidR="00420A41" w:rsidRDefault="00420A41" w:rsidP="00420A41">
      <w:pPr>
        <w:tabs>
          <w:tab w:val="left" w:pos="192"/>
          <w:tab w:val="left" w:pos="2880"/>
          <w:tab w:val="left" w:pos="5616"/>
          <w:tab w:val="left" w:pos="9072"/>
        </w:tabs>
        <w:spacing w:line="240" w:lineRule="exact"/>
      </w:pPr>
    </w:p>
    <w:p w:rsidR="00420A41" w:rsidRDefault="00391E75" w:rsidP="00420A41">
      <w:r>
        <w:t xml:space="preserve">Our results </w:t>
      </w:r>
      <w:r w:rsidR="008E66B5">
        <w:t>showed</w:t>
      </w:r>
      <w:r>
        <w:t xml:space="preserve"> </w:t>
      </w:r>
      <w:r w:rsidR="008E66B5">
        <w:t xml:space="preserve">differences in </w:t>
      </w:r>
      <w:r w:rsidRPr="00391E75">
        <w:rPr>
          <w:i/>
        </w:rPr>
        <w:t>BRCA1</w:t>
      </w:r>
      <w:r>
        <w:t xml:space="preserve"> and </w:t>
      </w:r>
      <w:r w:rsidRPr="00391E75">
        <w:rPr>
          <w:i/>
        </w:rPr>
        <w:t>BRCA2</w:t>
      </w:r>
      <w:r>
        <w:t xml:space="preserve"> gene expression </w:t>
      </w:r>
      <w:r w:rsidR="008E66B5">
        <w:t>patterns between tumour and matched normal tissue. Such di</w:t>
      </w:r>
      <w:r w:rsidR="00AC0052">
        <w:t xml:space="preserve">fferences are novel and may help us better understand why some people are more vulnerable to developing breast cancer than others. </w:t>
      </w:r>
    </w:p>
    <w:p w:rsidR="00AC0052" w:rsidRDefault="00AC0052" w:rsidP="00420A41">
      <w:pPr>
        <w:rPr>
          <w:szCs w:val="24"/>
        </w:rPr>
      </w:pPr>
    </w:p>
    <w:p w:rsidR="00AC0052" w:rsidRPr="00AC0052" w:rsidRDefault="00AC0052" w:rsidP="00420A41">
      <w:pPr>
        <w:rPr>
          <w:b/>
          <w:szCs w:val="24"/>
        </w:rPr>
      </w:pPr>
      <w:r w:rsidRPr="00AC0052">
        <w:rPr>
          <w:b/>
          <w:szCs w:val="24"/>
        </w:rPr>
        <w:t>Acknowledgement</w:t>
      </w:r>
    </w:p>
    <w:p w:rsidR="00AC0052" w:rsidRDefault="00AC0052" w:rsidP="00AC0052">
      <w:pPr>
        <w:tabs>
          <w:tab w:val="left" w:pos="192"/>
          <w:tab w:val="left" w:pos="2880"/>
          <w:tab w:val="left" w:pos="5616"/>
          <w:tab w:val="left" w:pos="9072"/>
        </w:tabs>
        <w:spacing w:line="240" w:lineRule="exact"/>
      </w:pPr>
      <w:r>
        <w:t xml:space="preserve">We are very grateful to the Canterbury Medical Research Foundation for funding our project and are happy to provide further information if </w:t>
      </w:r>
      <w:r w:rsidR="00D85234">
        <w:t>requested</w:t>
      </w:r>
      <w:r>
        <w:t>.</w:t>
      </w:r>
    </w:p>
    <w:p w:rsidR="00E05C06" w:rsidRDefault="00E05C06" w:rsidP="00BD30B7">
      <w:pPr>
        <w:rPr>
          <w:b/>
          <w:szCs w:val="22"/>
        </w:rPr>
      </w:pPr>
    </w:p>
    <w:sectPr w:rsidR="00E05C06" w:rsidSect="004D4907">
      <w:headerReference w:type="default" r:id="rId7"/>
      <w:footerReference w:type="default" r:id="rId8"/>
      <w:pgSz w:w="11906" w:h="16838"/>
      <w:pgMar w:top="1440" w:right="1440" w:bottom="1440" w:left="144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40A" w:rsidRDefault="00EB740A" w:rsidP="00852BA4">
      <w:pPr>
        <w:spacing w:after="0"/>
      </w:pPr>
      <w:r>
        <w:separator/>
      </w:r>
    </w:p>
  </w:endnote>
  <w:endnote w:type="continuationSeparator" w:id="0">
    <w:p w:rsidR="00EB740A" w:rsidRDefault="00EB740A" w:rsidP="00852B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2CA" w:rsidRPr="0001013B" w:rsidRDefault="00852BA4">
    <w:pPr>
      <w:pStyle w:val="Footer"/>
      <w:ind w:left="-720"/>
      <w:jc w:val="center"/>
      <w:rPr>
        <w:b/>
        <w:sz w:val="16"/>
        <w:szCs w:val="16"/>
      </w:rPr>
    </w:pPr>
    <w:r>
      <w:tab/>
    </w:r>
    <w:r>
      <w:tab/>
    </w:r>
    <w:r>
      <w:tab/>
    </w:r>
    <w:r>
      <w:tab/>
    </w:r>
    <w:r w:rsidRPr="0001013B">
      <w:rPr>
        <w:rStyle w:val="PageNumber"/>
        <w:sz w:val="16"/>
        <w:szCs w:val="16"/>
      </w:rPr>
      <w:fldChar w:fldCharType="begin"/>
    </w:r>
    <w:r w:rsidRPr="0001013B">
      <w:rPr>
        <w:rStyle w:val="PageNumber"/>
        <w:sz w:val="16"/>
        <w:szCs w:val="16"/>
      </w:rPr>
      <w:instrText xml:space="preserve"> PAGE </w:instrText>
    </w:r>
    <w:r w:rsidRPr="0001013B">
      <w:rPr>
        <w:rStyle w:val="PageNumber"/>
        <w:sz w:val="16"/>
        <w:szCs w:val="16"/>
      </w:rPr>
      <w:fldChar w:fldCharType="separate"/>
    </w:r>
    <w:r w:rsidR="000836B1">
      <w:rPr>
        <w:rStyle w:val="PageNumber"/>
        <w:noProof/>
        <w:sz w:val="16"/>
        <w:szCs w:val="16"/>
      </w:rPr>
      <w:t>2</w:t>
    </w:r>
    <w:r w:rsidRPr="0001013B">
      <w:rPr>
        <w:rStyle w:val="PageNumber"/>
        <w:sz w:val="16"/>
        <w:szCs w:val="16"/>
      </w:rPr>
      <w:fldChar w:fldCharType="end"/>
    </w:r>
    <w:r w:rsidRPr="0001013B">
      <w:rPr>
        <w:rStyle w:val="PageNumber"/>
        <w:sz w:val="16"/>
        <w:szCs w:val="16"/>
      </w:rPr>
      <w:t xml:space="preserve"> of </w:t>
    </w:r>
    <w:r w:rsidRPr="0001013B">
      <w:rPr>
        <w:rStyle w:val="PageNumber"/>
        <w:sz w:val="16"/>
        <w:szCs w:val="16"/>
      </w:rPr>
      <w:fldChar w:fldCharType="begin"/>
    </w:r>
    <w:r w:rsidRPr="0001013B">
      <w:rPr>
        <w:rStyle w:val="PageNumber"/>
        <w:sz w:val="16"/>
        <w:szCs w:val="16"/>
      </w:rPr>
      <w:instrText xml:space="preserve"> NUMPAGES </w:instrText>
    </w:r>
    <w:r w:rsidRPr="0001013B">
      <w:rPr>
        <w:rStyle w:val="PageNumber"/>
        <w:sz w:val="16"/>
        <w:szCs w:val="16"/>
      </w:rPr>
      <w:fldChar w:fldCharType="separate"/>
    </w:r>
    <w:r w:rsidR="000836B1">
      <w:rPr>
        <w:rStyle w:val="PageNumber"/>
        <w:noProof/>
        <w:sz w:val="16"/>
        <w:szCs w:val="16"/>
      </w:rPr>
      <w:t>2</w:t>
    </w:r>
    <w:r w:rsidRPr="0001013B">
      <w:rPr>
        <w:rStyle w:val="PageNumber"/>
        <w:sz w:val="16"/>
        <w:szCs w:val="16"/>
      </w:rPr>
      <w:fldChar w:fldCharType="end"/>
    </w:r>
  </w:p>
  <w:p w:rsidR="003A42CA" w:rsidRPr="00FE1401" w:rsidRDefault="000836B1">
    <w:pPr>
      <w:tabs>
        <w:tab w:val="left" w:pos="5040"/>
      </w:tabs>
      <w:rPr>
        <w:i/>
        <w:sz w:val="16"/>
        <w:szCs w:val="16"/>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40A" w:rsidRDefault="00EB740A" w:rsidP="00852BA4">
      <w:pPr>
        <w:spacing w:after="0"/>
      </w:pPr>
      <w:r>
        <w:separator/>
      </w:r>
    </w:p>
  </w:footnote>
  <w:footnote w:type="continuationSeparator" w:id="0">
    <w:p w:rsidR="00EB740A" w:rsidRDefault="00EB740A" w:rsidP="00852BA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2CA" w:rsidRPr="008725A8" w:rsidRDefault="008725A8" w:rsidP="008725A8">
    <w:pPr>
      <w:pStyle w:val="Header"/>
      <w:ind w:left="-720"/>
      <w:jc w:val="right"/>
      <w:rPr>
        <w:sz w:val="18"/>
        <w:lang w:val="en-NZ"/>
      </w:rPr>
    </w:pPr>
    <w:r w:rsidRPr="008725A8">
      <w:rPr>
        <w:sz w:val="18"/>
        <w:lang w:val="en-NZ"/>
      </w:rPr>
      <w:t>Walker 2016</w:t>
    </w:r>
    <w:r w:rsidR="00420A41">
      <w:rPr>
        <w:sz w:val="18"/>
        <w:lang w:val="en-NZ"/>
      </w:rPr>
      <w:t>/2017</w:t>
    </w:r>
    <w:r w:rsidRPr="008725A8">
      <w:rPr>
        <w:sz w:val="18"/>
        <w:lang w:val="en-NZ"/>
      </w:rPr>
      <w:t xml:space="preserve"> – </w:t>
    </w:r>
    <w:r>
      <w:rPr>
        <w:sz w:val="18"/>
        <w:lang w:val="en-NZ"/>
      </w:rPr>
      <w:t xml:space="preserve">CMRF </w:t>
    </w:r>
    <w:r w:rsidR="00420A41">
      <w:rPr>
        <w:sz w:val="18"/>
        <w:lang w:val="en-NZ"/>
      </w:rPr>
      <w:t>Final</w:t>
    </w:r>
    <w:r w:rsidRPr="008725A8">
      <w:rPr>
        <w:sz w:val="18"/>
        <w:lang w:val="en-NZ"/>
      </w:rPr>
      <w:t xml:space="preserv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6B2BA3"/>
    <w:multiLevelType w:val="multilevel"/>
    <w:tmpl w:val="7B063C62"/>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2ED6123"/>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6F850F07"/>
    <w:multiLevelType w:val="hybridMultilevel"/>
    <w:tmpl w:val="7D8847A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96271AF"/>
    <w:multiLevelType w:val="hybridMultilevel"/>
    <w:tmpl w:val="4EC411B0"/>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B02"/>
    <w:rsid w:val="00054B02"/>
    <w:rsid w:val="00075946"/>
    <w:rsid w:val="000836B1"/>
    <w:rsid w:val="000C0BE3"/>
    <w:rsid w:val="000D4925"/>
    <w:rsid w:val="000E336C"/>
    <w:rsid w:val="001158A6"/>
    <w:rsid w:val="00191C16"/>
    <w:rsid w:val="001C0CC3"/>
    <w:rsid w:val="002011B2"/>
    <w:rsid w:val="002B587F"/>
    <w:rsid w:val="00385186"/>
    <w:rsid w:val="00391E75"/>
    <w:rsid w:val="00397E28"/>
    <w:rsid w:val="003C5974"/>
    <w:rsid w:val="00420A41"/>
    <w:rsid w:val="0042668E"/>
    <w:rsid w:val="004A1C79"/>
    <w:rsid w:val="004D4907"/>
    <w:rsid w:val="004D78CE"/>
    <w:rsid w:val="00532FA3"/>
    <w:rsid w:val="00543B20"/>
    <w:rsid w:val="0058660F"/>
    <w:rsid w:val="0059489F"/>
    <w:rsid w:val="00693B06"/>
    <w:rsid w:val="00710982"/>
    <w:rsid w:val="00797ACB"/>
    <w:rsid w:val="007A7CF6"/>
    <w:rsid w:val="007D6F7C"/>
    <w:rsid w:val="007F77C8"/>
    <w:rsid w:val="008220B4"/>
    <w:rsid w:val="00852BA4"/>
    <w:rsid w:val="008725A8"/>
    <w:rsid w:val="00894DF4"/>
    <w:rsid w:val="00897015"/>
    <w:rsid w:val="008E66B5"/>
    <w:rsid w:val="008E7340"/>
    <w:rsid w:val="008F69E6"/>
    <w:rsid w:val="009D3717"/>
    <w:rsid w:val="009E33F7"/>
    <w:rsid w:val="009E4562"/>
    <w:rsid w:val="00A51ED9"/>
    <w:rsid w:val="00AA27E4"/>
    <w:rsid w:val="00AC0052"/>
    <w:rsid w:val="00AC5F09"/>
    <w:rsid w:val="00AF4EAB"/>
    <w:rsid w:val="00B84DB5"/>
    <w:rsid w:val="00BD30B7"/>
    <w:rsid w:val="00BE32CB"/>
    <w:rsid w:val="00C23434"/>
    <w:rsid w:val="00C6132E"/>
    <w:rsid w:val="00C87095"/>
    <w:rsid w:val="00CE2425"/>
    <w:rsid w:val="00CE4A6B"/>
    <w:rsid w:val="00D85234"/>
    <w:rsid w:val="00E03286"/>
    <w:rsid w:val="00E05C06"/>
    <w:rsid w:val="00E77B1C"/>
    <w:rsid w:val="00EB740A"/>
    <w:rsid w:val="00F40BB6"/>
    <w:rsid w:val="00F87A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30E89-7ECD-408E-A650-3DF2F908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B02"/>
    <w:pPr>
      <w:spacing w:after="80" w:line="240" w:lineRule="auto"/>
      <w:ind w:right="-96"/>
      <w:jc w:val="both"/>
    </w:pPr>
    <w:rPr>
      <w:rFonts w:ascii="Arial" w:eastAsia="Times New Roman" w:hAnsi="Arial" w:cs="Times New Roman"/>
      <w:szCs w:val="20"/>
      <w:lang w:val="en-GB"/>
    </w:rPr>
  </w:style>
  <w:style w:type="paragraph" w:styleId="Heading2">
    <w:name w:val="heading 2"/>
    <w:basedOn w:val="Normal"/>
    <w:next w:val="Normal"/>
    <w:link w:val="Heading2Char"/>
    <w:qFormat/>
    <w:rsid w:val="00420A41"/>
    <w:pPr>
      <w:keepNext/>
      <w:numPr>
        <w:ilvl w:val="1"/>
        <w:numId w:val="3"/>
      </w:numPr>
      <w:suppressAutoHyphens/>
      <w:overflowPunct w:val="0"/>
      <w:autoSpaceDE w:val="0"/>
      <w:spacing w:before="240" w:after="60"/>
      <w:ind w:right="0"/>
      <w:jc w:val="left"/>
      <w:textAlignment w:val="baseline"/>
      <w:outlineLvl w:val="1"/>
    </w:pPr>
    <w:rPr>
      <w:b/>
      <w:i/>
      <w:sz w:val="24"/>
      <w:lang w:eastAsia="ar-SA"/>
    </w:rPr>
  </w:style>
  <w:style w:type="paragraph" w:styleId="Heading5">
    <w:name w:val="heading 5"/>
    <w:basedOn w:val="Normal"/>
    <w:next w:val="Normal"/>
    <w:link w:val="Heading5Char"/>
    <w:qFormat/>
    <w:rsid w:val="00420A41"/>
    <w:pPr>
      <w:keepNext/>
      <w:numPr>
        <w:ilvl w:val="4"/>
        <w:numId w:val="3"/>
      </w:numPr>
      <w:suppressAutoHyphens/>
      <w:overflowPunct w:val="0"/>
      <w:autoSpaceDE w:val="0"/>
      <w:spacing w:after="0"/>
      <w:ind w:right="0"/>
      <w:jc w:val="left"/>
      <w:textAlignment w:val="baseline"/>
      <w:outlineLvl w:val="4"/>
    </w:pPr>
    <w:rPr>
      <w:rFonts w:ascii="Times New Roman" w:hAnsi="Times New Roman"/>
      <w:b/>
      <w:i/>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Heading">
    <w:name w:val="NumberedHeading"/>
    <w:basedOn w:val="Normal"/>
    <w:rsid w:val="00054B02"/>
    <w:pPr>
      <w:tabs>
        <w:tab w:val="left" w:pos="426"/>
      </w:tabs>
      <w:spacing w:after="120"/>
      <w:ind w:right="0"/>
      <w:jc w:val="left"/>
    </w:pPr>
    <w:rPr>
      <w:b/>
      <w:sz w:val="24"/>
    </w:rPr>
  </w:style>
  <w:style w:type="paragraph" w:styleId="Header">
    <w:name w:val="header"/>
    <w:basedOn w:val="Normal"/>
    <w:link w:val="HeaderChar"/>
    <w:rsid w:val="00054B02"/>
    <w:pPr>
      <w:tabs>
        <w:tab w:val="center" w:pos="4153"/>
        <w:tab w:val="right" w:pos="8306"/>
      </w:tabs>
    </w:pPr>
  </w:style>
  <w:style w:type="character" w:customStyle="1" w:styleId="HeaderChar">
    <w:name w:val="Header Char"/>
    <w:basedOn w:val="DefaultParagraphFont"/>
    <w:link w:val="Header"/>
    <w:rsid w:val="00054B02"/>
    <w:rPr>
      <w:rFonts w:ascii="Arial" w:eastAsia="Times New Roman" w:hAnsi="Arial" w:cs="Times New Roman"/>
      <w:szCs w:val="20"/>
      <w:lang w:val="en-GB"/>
    </w:rPr>
  </w:style>
  <w:style w:type="paragraph" w:styleId="Footer">
    <w:name w:val="footer"/>
    <w:basedOn w:val="Normal"/>
    <w:link w:val="FooterChar"/>
    <w:rsid w:val="00054B02"/>
    <w:pPr>
      <w:tabs>
        <w:tab w:val="center" w:pos="4153"/>
        <w:tab w:val="right" w:pos="8306"/>
      </w:tabs>
    </w:pPr>
  </w:style>
  <w:style w:type="character" w:customStyle="1" w:styleId="FooterChar">
    <w:name w:val="Footer Char"/>
    <w:basedOn w:val="DefaultParagraphFont"/>
    <w:link w:val="Footer"/>
    <w:rsid w:val="00054B02"/>
    <w:rPr>
      <w:rFonts w:ascii="Arial" w:eastAsia="Times New Roman" w:hAnsi="Arial" w:cs="Times New Roman"/>
      <w:szCs w:val="20"/>
      <w:lang w:val="en-GB"/>
    </w:rPr>
  </w:style>
  <w:style w:type="character" w:styleId="Hyperlink">
    <w:name w:val="Hyperlink"/>
    <w:rsid w:val="00054B02"/>
    <w:rPr>
      <w:color w:val="0000FF"/>
      <w:u w:val="single"/>
    </w:rPr>
  </w:style>
  <w:style w:type="paragraph" w:customStyle="1" w:styleId="Text1Indent">
    <w:name w:val="Text1Indent"/>
    <w:basedOn w:val="Normal"/>
    <w:rsid w:val="00054B02"/>
    <w:pPr>
      <w:spacing w:after="0"/>
      <w:ind w:left="426" w:right="0"/>
      <w:jc w:val="left"/>
    </w:pPr>
    <w:rPr>
      <w:sz w:val="20"/>
    </w:rPr>
  </w:style>
  <w:style w:type="character" w:styleId="PageNumber">
    <w:name w:val="page number"/>
    <w:basedOn w:val="DefaultParagraphFont"/>
    <w:rsid w:val="00054B02"/>
  </w:style>
  <w:style w:type="table" w:styleId="TableGrid">
    <w:name w:val="Table Grid"/>
    <w:basedOn w:val="TableNormal"/>
    <w:uiPriority w:val="39"/>
    <w:rsid w:val="0005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30B7"/>
    <w:rPr>
      <w:b/>
      <w:bCs/>
    </w:rPr>
  </w:style>
  <w:style w:type="paragraph" w:styleId="BalloonText">
    <w:name w:val="Balloon Text"/>
    <w:basedOn w:val="Normal"/>
    <w:link w:val="BalloonTextChar"/>
    <w:uiPriority w:val="99"/>
    <w:semiHidden/>
    <w:unhideWhenUsed/>
    <w:rsid w:val="00BD30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0B7"/>
    <w:rPr>
      <w:rFonts w:ascii="Segoe UI" w:eastAsia="Times New Roman" w:hAnsi="Segoe UI" w:cs="Segoe UI"/>
      <w:sz w:val="18"/>
      <w:szCs w:val="18"/>
      <w:lang w:val="en-GB"/>
    </w:rPr>
  </w:style>
  <w:style w:type="paragraph" w:styleId="IntenseQuote">
    <w:name w:val="Intense Quote"/>
    <w:basedOn w:val="Normal"/>
    <w:next w:val="Normal"/>
    <w:link w:val="IntenseQuoteChar"/>
    <w:uiPriority w:val="30"/>
    <w:qFormat/>
    <w:rsid w:val="002B587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B587F"/>
    <w:rPr>
      <w:rFonts w:ascii="Arial" w:eastAsia="Times New Roman" w:hAnsi="Arial" w:cs="Times New Roman"/>
      <w:i/>
      <w:iCs/>
      <w:color w:val="5B9BD5" w:themeColor="accent1"/>
      <w:szCs w:val="20"/>
      <w:lang w:val="en-GB"/>
    </w:rPr>
  </w:style>
  <w:style w:type="character" w:styleId="Emphasis">
    <w:name w:val="Emphasis"/>
    <w:basedOn w:val="DefaultParagraphFont"/>
    <w:uiPriority w:val="20"/>
    <w:qFormat/>
    <w:rsid w:val="00E05C06"/>
    <w:rPr>
      <w:i/>
      <w:iCs/>
    </w:rPr>
  </w:style>
  <w:style w:type="character" w:customStyle="1" w:styleId="Heading2Char">
    <w:name w:val="Heading 2 Char"/>
    <w:basedOn w:val="DefaultParagraphFont"/>
    <w:link w:val="Heading2"/>
    <w:rsid w:val="00420A41"/>
    <w:rPr>
      <w:rFonts w:ascii="Arial" w:eastAsia="Times New Roman" w:hAnsi="Arial" w:cs="Times New Roman"/>
      <w:b/>
      <w:i/>
      <w:sz w:val="24"/>
      <w:szCs w:val="20"/>
      <w:lang w:val="en-GB" w:eastAsia="ar-SA"/>
    </w:rPr>
  </w:style>
  <w:style w:type="character" w:customStyle="1" w:styleId="Heading5Char">
    <w:name w:val="Heading 5 Char"/>
    <w:basedOn w:val="DefaultParagraphFont"/>
    <w:link w:val="Heading5"/>
    <w:rsid w:val="00420A41"/>
    <w:rPr>
      <w:rFonts w:ascii="Times New Roman" w:eastAsia="Times New Roman" w:hAnsi="Times New Roman" w:cs="Times New Roman"/>
      <w:b/>
      <w:i/>
      <w:sz w:val="24"/>
      <w:szCs w:val="20"/>
      <w:lang w:val="en-GB" w:eastAsia="ar-SA"/>
    </w:rPr>
  </w:style>
  <w:style w:type="paragraph" w:styleId="CommentText">
    <w:name w:val="annotation text"/>
    <w:basedOn w:val="Normal"/>
    <w:link w:val="CommentTextChar"/>
    <w:uiPriority w:val="99"/>
    <w:unhideWhenUsed/>
    <w:rsid w:val="00420A41"/>
    <w:pPr>
      <w:spacing w:after="0"/>
      <w:ind w:right="0"/>
      <w:jc w:val="left"/>
    </w:pPr>
    <w:rPr>
      <w:rFonts w:ascii="Times New Roman" w:hAnsi="Times New Roman"/>
      <w:sz w:val="20"/>
      <w:lang w:val="en-US"/>
    </w:rPr>
  </w:style>
  <w:style w:type="character" w:customStyle="1" w:styleId="CommentTextChar">
    <w:name w:val="Comment Text Char"/>
    <w:basedOn w:val="DefaultParagraphFont"/>
    <w:link w:val="CommentText"/>
    <w:uiPriority w:val="99"/>
    <w:rsid w:val="00420A41"/>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8F6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Wieteke Zuure</dc:creator>
  <cp:keywords/>
  <dc:description/>
  <cp:lastModifiedBy>Kosta Tabakakis</cp:lastModifiedBy>
  <cp:revision>2</cp:revision>
  <cp:lastPrinted>2015-09-28T22:05:00Z</cp:lastPrinted>
  <dcterms:created xsi:type="dcterms:W3CDTF">2017-01-31T19:37:00Z</dcterms:created>
  <dcterms:modified xsi:type="dcterms:W3CDTF">2017-01-31T19:37:00Z</dcterms:modified>
</cp:coreProperties>
</file>